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4AA64" w14:textId="75844ECF" w:rsidR="00D50FC6" w:rsidRDefault="00C90C0A">
      <w:pPr>
        <w:widowControl/>
        <w:jc w:val="center"/>
        <w:rPr>
          <w:rFonts w:ascii="黑体" w:eastAsia="黑体" w:hAnsi="宋体" w:cs="黑体"/>
          <w:b/>
          <w:color w:val="000000"/>
          <w:kern w:val="0"/>
          <w:sz w:val="36"/>
          <w:szCs w:val="36"/>
          <w:lang w:bidi="ar"/>
        </w:rPr>
      </w:pPr>
      <w:r>
        <w:rPr>
          <w:rFonts w:ascii="黑体" w:eastAsia="黑体" w:hAnsi="宋体" w:cs="黑体"/>
          <w:b/>
          <w:color w:val="000000"/>
          <w:kern w:val="0"/>
          <w:sz w:val="36"/>
          <w:szCs w:val="36"/>
          <w:lang w:bidi="ar"/>
        </w:rPr>
        <w:t>关于</w:t>
      </w:r>
      <w:r w:rsidR="00C00988">
        <w:rPr>
          <w:rFonts w:ascii="黑体" w:eastAsia="黑体" w:hAnsi="宋体" w:cs="黑体" w:hint="eastAsia"/>
          <w:b/>
          <w:color w:val="000000"/>
          <w:kern w:val="0"/>
          <w:sz w:val="36"/>
          <w:szCs w:val="36"/>
          <w:lang w:bidi="ar"/>
        </w:rPr>
        <w:t>转发</w:t>
      </w:r>
      <w:r w:rsidR="00154545">
        <w:rPr>
          <w:rFonts w:ascii="黑体" w:eastAsia="黑体" w:hAnsi="宋体" w:cs="黑体" w:hint="eastAsia"/>
          <w:b/>
          <w:color w:val="000000"/>
          <w:kern w:val="0"/>
          <w:sz w:val="36"/>
          <w:szCs w:val="36"/>
          <w:lang w:bidi="ar"/>
        </w:rPr>
        <w:t>第二十届</w:t>
      </w:r>
      <w:r>
        <w:rPr>
          <w:rFonts w:ascii="黑体" w:eastAsia="黑体" w:hAnsi="宋体" w:cs="黑体"/>
          <w:b/>
          <w:color w:val="000000"/>
          <w:kern w:val="0"/>
          <w:sz w:val="36"/>
          <w:szCs w:val="36"/>
          <w:lang w:bidi="ar"/>
        </w:rPr>
        <w:t>黑龙江省社会科学学科优秀成果评奖工作的通知</w:t>
      </w:r>
    </w:p>
    <w:p w14:paraId="52697553" w14:textId="77777777" w:rsidR="00D50FC6" w:rsidRPr="00576856" w:rsidRDefault="00C90C0A" w:rsidP="004A1B79">
      <w:pPr>
        <w:pStyle w:val="a3"/>
        <w:widowControl/>
        <w:spacing w:beforeAutospacing="0" w:afterAutospacing="0"/>
        <w:jc w:val="both"/>
        <w:rPr>
          <w:rFonts w:ascii="仿宋_GB2312" w:eastAsia="仿宋_GB2312"/>
          <w:sz w:val="32"/>
          <w:szCs w:val="32"/>
        </w:rPr>
      </w:pPr>
      <w:r w:rsidRPr="00576856">
        <w:rPr>
          <w:rFonts w:ascii="仿宋_GB2312" w:eastAsia="仿宋_GB2312" w:hAnsi="仿宋" w:cs="仿宋" w:hint="eastAsia"/>
          <w:sz w:val="32"/>
          <w:szCs w:val="32"/>
        </w:rPr>
        <w:t>各单位：</w:t>
      </w:r>
    </w:p>
    <w:p w14:paraId="32C6D76E" w14:textId="248665D5" w:rsidR="00D50FC6" w:rsidRPr="00576856" w:rsidRDefault="009B146B" w:rsidP="004A1B79">
      <w:pPr>
        <w:pStyle w:val="a3"/>
        <w:widowControl/>
        <w:spacing w:beforeAutospacing="0" w:afterAutospacing="0"/>
        <w:ind w:firstLine="645"/>
        <w:jc w:val="both"/>
        <w:rPr>
          <w:rFonts w:ascii="仿宋_GB2312" w:eastAsia="仿宋_GB2312"/>
          <w:sz w:val="32"/>
          <w:szCs w:val="32"/>
        </w:rPr>
      </w:pPr>
      <w:r w:rsidRPr="00576856">
        <w:rPr>
          <w:rFonts w:ascii="仿宋_GB2312" w:eastAsia="仿宋_GB2312" w:hAnsi="仿宋" w:cs="仿宋" w:hint="eastAsia"/>
          <w:sz w:val="32"/>
          <w:szCs w:val="32"/>
        </w:rPr>
        <w:t>现将</w:t>
      </w:r>
      <w:r w:rsidR="00C90C0A" w:rsidRPr="00576856">
        <w:rPr>
          <w:rFonts w:ascii="仿宋_GB2312" w:eastAsia="仿宋_GB2312" w:hAnsi="仿宋" w:cs="仿宋" w:hint="eastAsia"/>
          <w:sz w:val="32"/>
          <w:szCs w:val="32"/>
        </w:rPr>
        <w:t>黑龙江省社科联</w:t>
      </w:r>
      <w:r w:rsidR="00154545" w:rsidRPr="00576856">
        <w:rPr>
          <w:rFonts w:ascii="仿宋_GB2312" w:eastAsia="仿宋_GB2312" w:hAnsi="仿宋" w:cs="仿宋" w:hint="eastAsia"/>
          <w:sz w:val="32"/>
          <w:szCs w:val="32"/>
        </w:rPr>
        <w:t>组织的第二十届黑龙江省社会科学</w:t>
      </w:r>
      <w:r w:rsidR="00C90C0A" w:rsidRPr="00576856">
        <w:rPr>
          <w:rFonts w:ascii="仿宋_GB2312" w:eastAsia="仿宋_GB2312" w:hAnsi="仿宋" w:cs="仿宋" w:hint="eastAsia"/>
          <w:sz w:val="32"/>
          <w:szCs w:val="32"/>
        </w:rPr>
        <w:t>关于社会科学优秀成果评奖工作的通知</w:t>
      </w:r>
      <w:r w:rsidRPr="00576856">
        <w:rPr>
          <w:rFonts w:ascii="仿宋_GB2312" w:eastAsia="仿宋_GB2312" w:hAnsi="仿宋" w:cs="仿宋" w:hint="eastAsia"/>
          <w:sz w:val="32"/>
          <w:szCs w:val="32"/>
        </w:rPr>
        <w:t>予以</w:t>
      </w:r>
      <w:r w:rsidR="00C90C0A" w:rsidRPr="00576856">
        <w:rPr>
          <w:rFonts w:ascii="仿宋_GB2312" w:eastAsia="仿宋_GB2312" w:hAnsi="仿宋" w:cs="仿宋" w:hint="eastAsia"/>
          <w:sz w:val="32"/>
          <w:szCs w:val="32"/>
        </w:rPr>
        <w:t>转发，请</w:t>
      </w:r>
      <w:r w:rsidRPr="00576856">
        <w:rPr>
          <w:rFonts w:ascii="仿宋_GB2312" w:eastAsia="仿宋_GB2312" w:hAnsi="仿宋" w:cs="仿宋" w:hint="eastAsia"/>
          <w:sz w:val="32"/>
          <w:szCs w:val="32"/>
        </w:rPr>
        <w:t>各位单位组织符合条件的教师及科研工作者积极申报</w:t>
      </w:r>
      <w:r w:rsidR="00C90C0A" w:rsidRPr="00576856">
        <w:rPr>
          <w:rFonts w:ascii="仿宋_GB2312" w:eastAsia="仿宋_GB2312" w:hAnsi="仿宋" w:cs="仿宋" w:hint="eastAsia"/>
          <w:sz w:val="32"/>
          <w:szCs w:val="32"/>
        </w:rPr>
        <w:t>。本次评奖工作按照《黑龙江省社会科学学科优秀科研成果评奖实施细则》规定，省社科联拟组织开展黑龙江省哲学、马克思主义理论、艺术学、教育学学科优秀科研成果评奖工作。有关事宜通知如下：</w:t>
      </w:r>
    </w:p>
    <w:p w14:paraId="11436E7B" w14:textId="6F20A83D" w:rsidR="00D50FC6" w:rsidRPr="00576856" w:rsidRDefault="00C90C0A" w:rsidP="004A1B79">
      <w:pPr>
        <w:pStyle w:val="a3"/>
        <w:widowControl/>
        <w:spacing w:beforeAutospacing="0" w:afterAutospacing="0"/>
        <w:ind w:firstLine="645"/>
        <w:jc w:val="both"/>
        <w:textAlignment w:val="baseline"/>
        <w:rPr>
          <w:rFonts w:ascii="仿宋_GB2312" w:eastAsia="仿宋_GB2312"/>
          <w:sz w:val="32"/>
          <w:szCs w:val="32"/>
        </w:rPr>
      </w:pPr>
      <w:r w:rsidRPr="00576856">
        <w:rPr>
          <w:rFonts w:ascii="仿宋_GB2312" w:eastAsia="仿宋_GB2312" w:hAnsi="宋体" w:cs="黑体" w:hint="eastAsia"/>
          <w:sz w:val="32"/>
          <w:szCs w:val="32"/>
        </w:rPr>
        <w:t>一、</w:t>
      </w:r>
      <w:r w:rsidR="009B146B" w:rsidRPr="00576856">
        <w:rPr>
          <w:rFonts w:ascii="仿宋_GB2312" w:eastAsia="仿宋_GB2312" w:hAnsi="宋体" w:cs="黑体" w:hint="eastAsia"/>
          <w:sz w:val="32"/>
          <w:szCs w:val="32"/>
        </w:rPr>
        <w:t>此次评奖的指导思想、评讲原则、评定标准</w:t>
      </w:r>
      <w:r w:rsidR="001D5FDB" w:rsidRPr="00576856">
        <w:rPr>
          <w:rFonts w:ascii="仿宋_GB2312" w:eastAsia="仿宋_GB2312" w:hAnsi="宋体" w:cs="黑体" w:hint="eastAsia"/>
          <w:sz w:val="32"/>
          <w:szCs w:val="32"/>
        </w:rPr>
        <w:t>见附件</w:t>
      </w:r>
    </w:p>
    <w:p w14:paraId="7D7BA438" w14:textId="4F216731" w:rsidR="00D50FC6" w:rsidRPr="00576856" w:rsidRDefault="00C90C0A" w:rsidP="004A1B79">
      <w:pPr>
        <w:pStyle w:val="a3"/>
        <w:widowControl/>
        <w:spacing w:beforeAutospacing="0" w:afterAutospacing="0"/>
        <w:jc w:val="both"/>
        <w:rPr>
          <w:rFonts w:ascii="仿宋_GB2312" w:eastAsia="仿宋_GB2312" w:hAnsi="宋体" w:cs="黑体"/>
          <w:sz w:val="32"/>
          <w:szCs w:val="32"/>
        </w:rPr>
      </w:pPr>
      <w:r w:rsidRPr="00576856">
        <w:rPr>
          <w:rFonts w:ascii="仿宋_GB2312" w:eastAsia="仿宋_GB2312" w:hAnsi="宋体" w:cs="黑体" w:hint="eastAsia"/>
          <w:sz w:val="32"/>
          <w:szCs w:val="32"/>
        </w:rPr>
        <w:t>  </w:t>
      </w:r>
      <w:r w:rsidRPr="00576856">
        <w:rPr>
          <w:rFonts w:ascii="仿宋_GB2312" w:eastAsia="仿宋_GB2312" w:hAnsi="宋体" w:cs="黑体" w:hint="eastAsia"/>
          <w:sz w:val="32"/>
          <w:szCs w:val="32"/>
        </w:rPr>
        <w:t>二、</w:t>
      </w:r>
      <w:r w:rsidR="001D5FDB" w:rsidRPr="00576856">
        <w:rPr>
          <w:rFonts w:ascii="仿宋_GB2312" w:eastAsia="仿宋_GB2312" w:hAnsi="宋体" w:cs="黑体" w:hint="eastAsia"/>
          <w:sz w:val="32"/>
          <w:szCs w:val="32"/>
        </w:rPr>
        <w:t>成果申报</w:t>
      </w:r>
    </w:p>
    <w:p w14:paraId="4F80AF12" w14:textId="5F7A5748" w:rsidR="001D5FDB" w:rsidRPr="00576856" w:rsidRDefault="001D5FDB" w:rsidP="004A1B79">
      <w:pPr>
        <w:pStyle w:val="a3"/>
        <w:widowControl/>
        <w:numPr>
          <w:ilvl w:val="0"/>
          <w:numId w:val="1"/>
        </w:numPr>
        <w:spacing w:beforeAutospacing="0" w:afterAutospacing="0"/>
        <w:jc w:val="both"/>
        <w:rPr>
          <w:rFonts w:ascii="仿宋_GB2312" w:eastAsia="仿宋_GB2312" w:hAnsi="宋体" w:cs="黑体"/>
          <w:b/>
          <w:sz w:val="32"/>
          <w:szCs w:val="32"/>
        </w:rPr>
      </w:pPr>
      <w:r w:rsidRPr="00576856">
        <w:rPr>
          <w:rFonts w:ascii="仿宋_GB2312" w:eastAsia="仿宋_GB2312" w:hAnsi="宋体" w:cs="黑体" w:hint="eastAsia"/>
          <w:sz w:val="32"/>
          <w:szCs w:val="32"/>
        </w:rPr>
        <w:t>申报时间：</w:t>
      </w:r>
      <w:r w:rsidRPr="00576856">
        <w:rPr>
          <w:rFonts w:ascii="仿宋_GB2312" w:eastAsia="仿宋_GB2312" w:hAnsi="宋体" w:cs="黑体" w:hint="eastAsia"/>
          <w:b/>
          <w:sz w:val="32"/>
          <w:szCs w:val="32"/>
        </w:rPr>
        <w:t>10月11-17日</w:t>
      </w:r>
    </w:p>
    <w:p w14:paraId="191597ED" w14:textId="77777777" w:rsidR="00DA0755" w:rsidRPr="00576856" w:rsidRDefault="001D5FDB" w:rsidP="004A1B79">
      <w:pPr>
        <w:pStyle w:val="a3"/>
        <w:widowControl/>
        <w:numPr>
          <w:ilvl w:val="0"/>
          <w:numId w:val="1"/>
        </w:numPr>
        <w:spacing w:beforeAutospacing="0" w:afterAutospacing="0"/>
        <w:jc w:val="both"/>
        <w:rPr>
          <w:rFonts w:ascii="仿宋_GB2312" w:eastAsia="仿宋_GB2312"/>
          <w:sz w:val="32"/>
          <w:szCs w:val="32"/>
        </w:rPr>
      </w:pPr>
      <w:r w:rsidRPr="00576856">
        <w:rPr>
          <w:rFonts w:ascii="仿宋_GB2312" w:eastAsia="仿宋_GB2312" w:hAnsi="宋体" w:cs="黑体" w:hint="eastAsia"/>
          <w:sz w:val="32"/>
          <w:szCs w:val="32"/>
        </w:rPr>
        <w:t>申报成果时限：</w:t>
      </w:r>
    </w:p>
    <w:p w14:paraId="61F7E43F" w14:textId="4BE7DCFC" w:rsidR="001D5FDB" w:rsidRPr="00576856" w:rsidRDefault="00DA0755" w:rsidP="004A1B79">
      <w:pPr>
        <w:pStyle w:val="a3"/>
        <w:widowControl/>
        <w:spacing w:beforeAutospacing="0" w:afterAutospacing="0"/>
        <w:ind w:left="825"/>
        <w:jc w:val="both"/>
        <w:rPr>
          <w:rFonts w:ascii="仿宋_GB2312" w:eastAsia="仿宋_GB2312"/>
          <w:sz w:val="32"/>
          <w:szCs w:val="32"/>
        </w:rPr>
      </w:pPr>
      <w:r w:rsidRPr="00576856">
        <w:rPr>
          <w:rFonts w:ascii="仿宋_GB2312" w:eastAsia="仿宋_GB2312" w:hAnsi="宋体" w:cs="黑体" w:hint="eastAsia"/>
          <w:sz w:val="32"/>
          <w:szCs w:val="32"/>
        </w:rPr>
        <w:t>（1）</w:t>
      </w:r>
      <w:r w:rsidR="001D5FDB" w:rsidRPr="00576856">
        <w:rPr>
          <w:rFonts w:ascii="仿宋_GB2312" w:eastAsia="仿宋_GB2312" w:hAnsi="宋体" w:cs="黑体" w:hint="eastAsia"/>
          <w:b/>
          <w:sz w:val="32"/>
          <w:szCs w:val="32"/>
        </w:rPr>
        <w:t>2019年1月日至2020年12月31日之间的研究成果</w:t>
      </w:r>
      <w:r w:rsidR="001D5FDB" w:rsidRPr="00576856">
        <w:rPr>
          <w:rFonts w:ascii="仿宋_GB2312" w:eastAsia="仿宋_GB2312" w:hAnsi="宋体" w:cs="黑体" w:hint="eastAsia"/>
          <w:sz w:val="32"/>
          <w:szCs w:val="32"/>
        </w:rPr>
        <w:t>（正式出版的以第一版印刷时间为准、立项课题以</w:t>
      </w:r>
      <w:proofErr w:type="gramStart"/>
      <w:r w:rsidR="001D5FDB" w:rsidRPr="00576856">
        <w:rPr>
          <w:rFonts w:ascii="仿宋_GB2312" w:eastAsia="仿宋_GB2312" w:hAnsi="宋体" w:cs="黑体" w:hint="eastAsia"/>
          <w:sz w:val="32"/>
          <w:szCs w:val="32"/>
        </w:rPr>
        <w:t>结项时间</w:t>
      </w:r>
      <w:proofErr w:type="gramEnd"/>
      <w:r w:rsidR="001D5FDB" w:rsidRPr="00576856">
        <w:rPr>
          <w:rFonts w:ascii="仿宋_GB2312" w:eastAsia="仿宋_GB2312" w:hAnsi="宋体" w:cs="黑体" w:hint="eastAsia"/>
          <w:sz w:val="32"/>
          <w:szCs w:val="32"/>
        </w:rPr>
        <w:t>为准、对策建议以印发时间为准）；</w:t>
      </w:r>
    </w:p>
    <w:p w14:paraId="7EE9B0F6" w14:textId="5C7C8E2F" w:rsidR="009F7484" w:rsidRPr="00576856" w:rsidRDefault="00DA0755" w:rsidP="004A1B79">
      <w:pPr>
        <w:pStyle w:val="a3"/>
        <w:widowControl/>
        <w:spacing w:beforeAutospacing="0" w:afterAutospacing="0"/>
        <w:ind w:left="825"/>
        <w:jc w:val="both"/>
        <w:rPr>
          <w:rFonts w:ascii="仿宋_GB2312" w:eastAsia="仿宋_GB2312"/>
          <w:sz w:val="32"/>
          <w:szCs w:val="32"/>
        </w:rPr>
      </w:pPr>
      <w:r w:rsidRPr="00576856">
        <w:rPr>
          <w:rFonts w:ascii="仿宋_GB2312" w:eastAsia="仿宋_GB2312" w:hAnsi="宋体" w:cs="黑体" w:hint="eastAsia"/>
          <w:sz w:val="32"/>
          <w:szCs w:val="32"/>
        </w:rPr>
        <w:t>（2）</w:t>
      </w:r>
      <w:r w:rsidR="001D5FDB" w:rsidRPr="00576856">
        <w:rPr>
          <w:rFonts w:ascii="仿宋_GB2312" w:eastAsia="仿宋_GB2312" w:hAnsi="宋体" w:cs="黑体" w:hint="eastAsia"/>
          <w:sz w:val="32"/>
          <w:szCs w:val="32"/>
        </w:rPr>
        <w:t>特定时限</w:t>
      </w:r>
      <w:r w:rsidRPr="00576856">
        <w:rPr>
          <w:rFonts w:ascii="仿宋_GB2312" w:eastAsia="仿宋_GB2312" w:hint="eastAsia"/>
          <w:b/>
          <w:sz w:val="32"/>
          <w:szCs w:val="32"/>
        </w:rPr>
        <w:t>2014年1月1日至2018年12月31日之间的科研成果，为从未参评的申报者设定</w:t>
      </w:r>
      <w:r w:rsidRPr="00576856">
        <w:rPr>
          <w:rFonts w:ascii="仿宋_GB2312" w:eastAsia="仿宋_GB2312" w:hint="eastAsia"/>
          <w:sz w:val="32"/>
          <w:szCs w:val="32"/>
        </w:rPr>
        <w:t>。在此时限内，成果产生时且现在本省行政区域内从事哲学社会科学研究的公民、法人或者其他组织在国内公开出版的社会科学成果、未公开出版但已</w:t>
      </w:r>
      <w:proofErr w:type="gramStart"/>
      <w:r w:rsidRPr="00576856">
        <w:rPr>
          <w:rFonts w:ascii="仿宋_GB2312" w:eastAsia="仿宋_GB2312" w:hint="eastAsia"/>
          <w:sz w:val="32"/>
          <w:szCs w:val="32"/>
        </w:rPr>
        <w:t>被决策</w:t>
      </w:r>
      <w:proofErr w:type="gramEnd"/>
      <w:r w:rsidRPr="00576856">
        <w:rPr>
          <w:rFonts w:ascii="仿宋_GB2312" w:eastAsia="仿宋_GB2312" w:hint="eastAsia"/>
          <w:sz w:val="32"/>
          <w:szCs w:val="32"/>
        </w:rPr>
        <w:t>机构或实</w:t>
      </w:r>
      <w:r w:rsidRPr="00576856">
        <w:rPr>
          <w:rFonts w:ascii="仿宋_GB2312" w:eastAsia="仿宋_GB2312" w:hint="eastAsia"/>
          <w:sz w:val="32"/>
          <w:szCs w:val="32"/>
        </w:rPr>
        <w:lastRenderedPageBreak/>
        <w:t>际部门采纳并取得明显社会效益和经济效益的应用研究成果，均可申报。</w:t>
      </w:r>
    </w:p>
    <w:p w14:paraId="4D6F69FA" w14:textId="6E2A6367" w:rsidR="001D5FDB" w:rsidRPr="00576856" w:rsidRDefault="009F7484" w:rsidP="004A1B79">
      <w:pPr>
        <w:pStyle w:val="a3"/>
        <w:widowControl/>
        <w:spacing w:beforeAutospacing="0" w:afterAutospacing="0"/>
        <w:ind w:left="825"/>
        <w:jc w:val="both"/>
        <w:rPr>
          <w:rFonts w:ascii="仿宋_GB2312" w:eastAsia="仿宋_GB2312"/>
          <w:b/>
          <w:sz w:val="32"/>
          <w:szCs w:val="32"/>
        </w:rPr>
      </w:pPr>
      <w:r>
        <w:rPr>
          <w:rFonts w:ascii="仿宋_GB2312" w:eastAsia="仿宋_GB2312" w:hint="eastAsia"/>
          <w:sz w:val="32"/>
          <w:szCs w:val="32"/>
        </w:rPr>
        <w:t>3</w:t>
      </w:r>
      <w:r>
        <w:rPr>
          <w:rFonts w:ascii="仿宋_GB2312" w:eastAsia="仿宋_GB2312"/>
          <w:sz w:val="32"/>
          <w:szCs w:val="32"/>
        </w:rPr>
        <w:t>.</w:t>
      </w:r>
      <w:r w:rsidR="00DA0755" w:rsidRPr="00576856">
        <w:rPr>
          <w:rFonts w:ascii="仿宋_GB2312" w:eastAsia="仿宋_GB2312" w:hint="eastAsia"/>
          <w:sz w:val="32"/>
          <w:szCs w:val="32"/>
        </w:rPr>
        <w:t>申报成果的类别和范围：</w:t>
      </w:r>
      <w:r w:rsidR="00DA0755" w:rsidRPr="00576856">
        <w:rPr>
          <w:rFonts w:ascii="仿宋_GB2312" w:eastAsia="仿宋_GB2312" w:hint="eastAsia"/>
          <w:b/>
          <w:sz w:val="32"/>
          <w:szCs w:val="32"/>
        </w:rPr>
        <w:t>专著、编译著、论文、研究报告</w:t>
      </w:r>
    </w:p>
    <w:p w14:paraId="3FFB980E" w14:textId="1302244B" w:rsidR="001A0837" w:rsidRPr="00576856" w:rsidRDefault="001A0837" w:rsidP="004A1B79">
      <w:pPr>
        <w:pStyle w:val="a3"/>
        <w:widowControl/>
        <w:spacing w:beforeAutospacing="0" w:afterAutospacing="0"/>
        <w:ind w:left="825" w:firstLineChars="200" w:firstLine="640"/>
        <w:jc w:val="both"/>
        <w:rPr>
          <w:rFonts w:ascii="仿宋_GB2312" w:eastAsia="仿宋_GB2312"/>
          <w:sz w:val="32"/>
          <w:szCs w:val="32"/>
        </w:rPr>
      </w:pPr>
      <w:r w:rsidRPr="00576856">
        <w:rPr>
          <w:rFonts w:ascii="仿宋_GB2312" w:eastAsia="仿宋_GB2312" w:hint="eastAsia"/>
          <w:sz w:val="32"/>
          <w:szCs w:val="32"/>
        </w:rPr>
        <w:t>编译</w:t>
      </w:r>
      <w:proofErr w:type="gramStart"/>
      <w:r w:rsidRPr="00576856">
        <w:rPr>
          <w:rFonts w:ascii="仿宋_GB2312" w:eastAsia="仿宋_GB2312" w:hint="eastAsia"/>
          <w:sz w:val="32"/>
          <w:szCs w:val="32"/>
        </w:rPr>
        <w:t>著包括</w:t>
      </w:r>
      <w:proofErr w:type="gramEnd"/>
      <w:r w:rsidRPr="00576856">
        <w:rPr>
          <w:rFonts w:ascii="仿宋_GB2312" w:eastAsia="仿宋_GB2312" w:hint="eastAsia"/>
          <w:sz w:val="32"/>
          <w:szCs w:val="32"/>
        </w:rPr>
        <w:t>编著、译著、工具书、古籍整理、科普作品。研究报告分为立项课题（</w:t>
      </w:r>
      <w:proofErr w:type="gramStart"/>
      <w:r w:rsidRPr="00576856">
        <w:rPr>
          <w:rFonts w:ascii="仿宋_GB2312" w:eastAsia="仿宋_GB2312" w:hint="eastAsia"/>
          <w:sz w:val="32"/>
          <w:szCs w:val="32"/>
        </w:rPr>
        <w:t>已结项的</w:t>
      </w:r>
      <w:proofErr w:type="gramEnd"/>
      <w:r w:rsidRPr="00576856">
        <w:rPr>
          <w:rFonts w:ascii="仿宋_GB2312" w:eastAsia="仿宋_GB2312" w:hint="eastAsia"/>
          <w:sz w:val="32"/>
          <w:szCs w:val="32"/>
        </w:rPr>
        <w:t>课题报告）和对策建议等（已</w:t>
      </w:r>
      <w:proofErr w:type="gramStart"/>
      <w:r w:rsidRPr="00576856">
        <w:rPr>
          <w:rFonts w:ascii="仿宋_GB2312" w:eastAsia="仿宋_GB2312" w:hint="eastAsia"/>
          <w:sz w:val="32"/>
          <w:szCs w:val="32"/>
        </w:rPr>
        <w:t>被决策</w:t>
      </w:r>
      <w:proofErr w:type="gramEnd"/>
      <w:r w:rsidRPr="00576856">
        <w:rPr>
          <w:rFonts w:ascii="仿宋_GB2312" w:eastAsia="仿宋_GB2312" w:hint="eastAsia"/>
          <w:sz w:val="32"/>
          <w:szCs w:val="32"/>
        </w:rPr>
        <w:t>机构或实际部门采纳并取得社会效益和经济效益的应用研究成果）。</w:t>
      </w:r>
    </w:p>
    <w:p w14:paraId="5C782D7E" w14:textId="77777777" w:rsidR="009F7484" w:rsidRDefault="001A0837" w:rsidP="004A1B79">
      <w:pPr>
        <w:pStyle w:val="a3"/>
        <w:widowControl/>
        <w:spacing w:beforeAutospacing="0" w:afterAutospacing="0"/>
        <w:ind w:left="825" w:firstLineChars="200" w:firstLine="640"/>
        <w:jc w:val="both"/>
        <w:rPr>
          <w:rFonts w:ascii="仿宋_GB2312" w:eastAsia="仿宋_GB2312"/>
          <w:sz w:val="32"/>
          <w:szCs w:val="32"/>
        </w:rPr>
      </w:pPr>
      <w:r w:rsidRPr="00576856">
        <w:rPr>
          <w:rFonts w:ascii="仿宋_GB2312" w:eastAsia="仿宋_GB2312" w:hint="eastAsia"/>
          <w:sz w:val="32"/>
          <w:szCs w:val="32"/>
        </w:rPr>
        <w:t>以下成果不在申报范围：教材、教学参考书、年鉴、志书、研究综述、文学艺术创作作品、文件、领导讲话、工作总结、时事新闻、大事记、概览、辑集的人物传略、回忆录、统计资料；著作权有争议的成果；按照《中华人民共和国保守国家秘密法》规定涉及国家机密的成果；已获得省部级及以上奖励的成果(不包括民间奖励)；境外出版或发表的成果。</w:t>
      </w:r>
    </w:p>
    <w:p w14:paraId="080AFD47" w14:textId="54AACF93" w:rsidR="001A0837" w:rsidRDefault="009F7484" w:rsidP="004A1B79">
      <w:pPr>
        <w:pStyle w:val="a3"/>
        <w:widowControl/>
        <w:spacing w:beforeAutospacing="0" w:afterAutospacing="0"/>
        <w:ind w:left="465"/>
        <w:jc w:val="both"/>
        <w:rPr>
          <w:rFonts w:ascii="仿宋_GB2312" w:eastAsia="仿宋_GB2312"/>
          <w:b/>
          <w:sz w:val="32"/>
          <w:szCs w:val="32"/>
        </w:rPr>
      </w:pPr>
      <w:r>
        <w:rPr>
          <w:rFonts w:ascii="仿宋_GB2312" w:eastAsia="仿宋_GB2312" w:hint="eastAsia"/>
          <w:sz w:val="32"/>
          <w:szCs w:val="32"/>
        </w:rPr>
        <w:t>4</w:t>
      </w:r>
      <w:r>
        <w:rPr>
          <w:rFonts w:ascii="仿宋_GB2312" w:eastAsia="仿宋_GB2312"/>
          <w:sz w:val="32"/>
          <w:szCs w:val="32"/>
        </w:rPr>
        <w:t>.</w:t>
      </w:r>
      <w:r w:rsidR="001A0837" w:rsidRPr="00576856">
        <w:rPr>
          <w:rFonts w:ascii="仿宋_GB2312" w:eastAsia="仿宋_GB2312" w:hint="eastAsia"/>
          <w:sz w:val="32"/>
          <w:szCs w:val="32"/>
        </w:rPr>
        <w:t>申报</w:t>
      </w:r>
      <w:r>
        <w:rPr>
          <w:rFonts w:ascii="仿宋_GB2312" w:eastAsia="仿宋_GB2312" w:hint="eastAsia"/>
          <w:sz w:val="32"/>
          <w:szCs w:val="32"/>
        </w:rPr>
        <w:t>条件</w:t>
      </w:r>
      <w:r w:rsidR="001A0837" w:rsidRPr="00576856">
        <w:rPr>
          <w:rFonts w:ascii="仿宋_GB2312" w:eastAsia="仿宋_GB2312" w:hint="eastAsia"/>
          <w:sz w:val="32"/>
          <w:szCs w:val="32"/>
        </w:rPr>
        <w:t>：</w:t>
      </w:r>
      <w:r w:rsidR="001A0837" w:rsidRPr="009F7484">
        <w:rPr>
          <w:rFonts w:ascii="仿宋_GB2312" w:eastAsia="仿宋_GB2312" w:hint="eastAsia"/>
          <w:b/>
          <w:sz w:val="32"/>
          <w:szCs w:val="32"/>
        </w:rPr>
        <w:t>申报者必须是独立作者或第一作者，每名申报者每届限报1项成果。</w:t>
      </w:r>
    </w:p>
    <w:p w14:paraId="0C55FEFE" w14:textId="77777777" w:rsidR="000345B4" w:rsidRDefault="009F7484" w:rsidP="004A1B79">
      <w:pPr>
        <w:pStyle w:val="a3"/>
        <w:widowControl/>
        <w:spacing w:beforeAutospacing="0" w:afterAutospacing="0"/>
        <w:ind w:firstLineChars="200" w:firstLine="640"/>
        <w:jc w:val="both"/>
        <w:rPr>
          <w:rFonts w:ascii="仿宋_GB2312" w:eastAsia="仿宋_GB2312"/>
          <w:sz w:val="32"/>
          <w:szCs w:val="32"/>
        </w:rPr>
      </w:pPr>
      <w:r>
        <w:rPr>
          <w:rFonts w:ascii="仿宋_GB2312" w:eastAsia="仿宋_GB2312"/>
          <w:sz w:val="32"/>
          <w:szCs w:val="32"/>
        </w:rPr>
        <w:t xml:space="preserve"> 5.</w:t>
      </w:r>
      <w:r w:rsidR="00DE6EE0">
        <w:rPr>
          <w:rFonts w:ascii="仿宋_GB2312" w:eastAsia="仿宋_GB2312"/>
          <w:sz w:val="32"/>
          <w:szCs w:val="32"/>
        </w:rPr>
        <w:t xml:space="preserve"> </w:t>
      </w:r>
      <w:r w:rsidR="00DE6EE0">
        <w:rPr>
          <w:rFonts w:ascii="仿宋_GB2312" w:eastAsia="仿宋_GB2312" w:hint="eastAsia"/>
          <w:sz w:val="32"/>
          <w:szCs w:val="32"/>
        </w:rPr>
        <w:t>申报方式：</w:t>
      </w:r>
    </w:p>
    <w:p w14:paraId="32606A64" w14:textId="77777777" w:rsidR="000345B4" w:rsidRPr="000345B4" w:rsidRDefault="00320577" w:rsidP="004A1B79">
      <w:pPr>
        <w:pStyle w:val="a3"/>
        <w:widowControl/>
        <w:spacing w:beforeAutospacing="0" w:afterAutospacing="0"/>
        <w:ind w:firstLineChars="200" w:firstLine="640"/>
        <w:jc w:val="both"/>
        <w:rPr>
          <w:rFonts w:ascii="仿宋_GB2312" w:eastAsia="仿宋_GB2312" w:hAnsi="微软雅黑" w:cs="微软雅黑"/>
          <w:b/>
          <w:sz w:val="32"/>
          <w:szCs w:val="32"/>
        </w:rPr>
      </w:pPr>
      <w:r w:rsidRPr="000345B4">
        <w:rPr>
          <w:rFonts w:ascii="仿宋_GB2312" w:eastAsia="仿宋_GB2312" w:hint="eastAsia"/>
          <w:sz w:val="32"/>
          <w:szCs w:val="32"/>
        </w:rPr>
        <w:t>（1）在黑龙江省社会科学优秀成果奖申报评审系统http://210.46.97.202/jsp/login.jsp，注册</w:t>
      </w:r>
      <w:r w:rsidRPr="000345B4">
        <w:rPr>
          <w:rFonts w:ascii="仿宋_GB2312" w:eastAsia="仿宋_GB2312" w:hint="eastAsia"/>
          <w:b/>
          <w:sz w:val="32"/>
          <w:szCs w:val="32"/>
        </w:rPr>
        <w:t>普通用户，</w:t>
      </w:r>
      <w:r w:rsidRPr="000345B4">
        <w:rPr>
          <w:rFonts w:ascii="仿宋_GB2312" w:eastAsia="仿宋_GB2312" w:hint="eastAsia"/>
          <w:sz w:val="32"/>
          <w:szCs w:val="32"/>
        </w:rPr>
        <w:t>单位选择</w:t>
      </w:r>
      <w:r w:rsidRPr="000345B4">
        <w:rPr>
          <w:rFonts w:ascii="仿宋_GB2312" w:eastAsia="仿宋_GB2312" w:hint="eastAsia"/>
          <w:b/>
          <w:sz w:val="32"/>
          <w:szCs w:val="32"/>
        </w:rPr>
        <w:t>黑龙江财经学院，</w:t>
      </w:r>
      <w:r w:rsidRPr="000345B4">
        <w:rPr>
          <w:rFonts w:ascii="仿宋_GB2312" w:eastAsia="仿宋_GB2312" w:hAnsi="微软雅黑" w:cs="微软雅黑" w:hint="eastAsia"/>
          <w:b/>
          <w:sz w:val="32"/>
          <w:szCs w:val="32"/>
        </w:rPr>
        <w:t>等待</w:t>
      </w:r>
      <w:r w:rsidR="000345B4" w:rsidRPr="000345B4">
        <w:rPr>
          <w:rFonts w:ascii="仿宋_GB2312" w:eastAsia="仿宋_GB2312" w:hAnsi="微软雅黑" w:cs="微软雅黑" w:hint="eastAsia"/>
          <w:b/>
          <w:sz w:val="32"/>
          <w:szCs w:val="32"/>
        </w:rPr>
        <w:t>科研处办公室</w:t>
      </w:r>
      <w:r w:rsidRPr="000345B4">
        <w:rPr>
          <w:rFonts w:ascii="仿宋_GB2312" w:eastAsia="仿宋_GB2312" w:hAnsi="微软雅黑" w:cs="微软雅黑" w:hint="eastAsia"/>
          <w:b/>
          <w:sz w:val="32"/>
          <w:szCs w:val="32"/>
        </w:rPr>
        <w:t>审批；</w:t>
      </w:r>
    </w:p>
    <w:p w14:paraId="28C020D0" w14:textId="5A2401A8" w:rsidR="00320577" w:rsidRPr="00576856" w:rsidRDefault="000345B4" w:rsidP="004A1B79">
      <w:pPr>
        <w:pStyle w:val="a3"/>
        <w:widowControl/>
        <w:spacing w:beforeAutospacing="0" w:afterAutospacing="0"/>
        <w:ind w:firstLineChars="200" w:firstLine="643"/>
        <w:jc w:val="both"/>
        <w:rPr>
          <w:rFonts w:ascii="仿宋_GB2312" w:eastAsia="仿宋_GB2312"/>
          <w:sz w:val="32"/>
          <w:szCs w:val="32"/>
        </w:rPr>
      </w:pPr>
      <w:r w:rsidRPr="000345B4">
        <w:rPr>
          <w:rFonts w:ascii="仿宋_GB2312" w:eastAsia="仿宋_GB2312" w:hAnsi="微软雅黑" w:cs="微软雅黑" w:hint="eastAsia"/>
          <w:b/>
          <w:sz w:val="32"/>
          <w:szCs w:val="32"/>
        </w:rPr>
        <w:lastRenderedPageBreak/>
        <w:t>（2）登录系统</w:t>
      </w:r>
      <w:r w:rsidR="00320577" w:rsidRPr="000345B4">
        <w:rPr>
          <w:rFonts w:ascii="仿宋_GB2312" w:eastAsia="仿宋_GB2312" w:hint="eastAsia"/>
          <w:sz w:val="32"/>
          <w:szCs w:val="32"/>
        </w:rPr>
        <w:t>录入申报信息，生成《申报表》，连同各项材料报送</w:t>
      </w:r>
      <w:proofErr w:type="gramStart"/>
      <w:r w:rsidR="00320577" w:rsidRPr="000345B4">
        <w:rPr>
          <w:rFonts w:ascii="仿宋_GB2312" w:eastAsia="仿宋_GB2312" w:hint="eastAsia"/>
          <w:sz w:val="32"/>
          <w:szCs w:val="32"/>
        </w:rPr>
        <w:t>至科研</w:t>
      </w:r>
      <w:proofErr w:type="gramEnd"/>
      <w:r w:rsidR="00320577" w:rsidRPr="000345B4">
        <w:rPr>
          <w:rFonts w:ascii="仿宋_GB2312" w:eastAsia="仿宋_GB2312" w:hint="eastAsia"/>
          <w:sz w:val="32"/>
          <w:szCs w:val="32"/>
        </w:rPr>
        <w:t>处办公室。</w:t>
      </w:r>
    </w:p>
    <w:p w14:paraId="5823DD4F" w14:textId="347C151B" w:rsidR="00180565" w:rsidRPr="00576856" w:rsidRDefault="00320577" w:rsidP="004A1B79">
      <w:pPr>
        <w:pStyle w:val="a3"/>
        <w:widowControl/>
        <w:spacing w:beforeAutospacing="0" w:afterAutospacing="0"/>
        <w:ind w:firstLineChars="200" w:firstLine="640"/>
        <w:jc w:val="both"/>
        <w:rPr>
          <w:rFonts w:ascii="仿宋_GB2312" w:eastAsia="仿宋_GB2312"/>
          <w:sz w:val="32"/>
          <w:szCs w:val="32"/>
        </w:rPr>
      </w:pPr>
      <w:r>
        <w:rPr>
          <w:rFonts w:ascii="仿宋_GB2312" w:eastAsia="仿宋_GB2312"/>
          <w:sz w:val="32"/>
          <w:szCs w:val="32"/>
        </w:rPr>
        <w:t>6</w:t>
      </w:r>
      <w:r w:rsidR="009F7484">
        <w:rPr>
          <w:rFonts w:ascii="仿宋_GB2312" w:eastAsia="仿宋_GB2312" w:hint="eastAsia"/>
          <w:sz w:val="32"/>
          <w:szCs w:val="32"/>
        </w:rPr>
        <w:t>．</w:t>
      </w:r>
      <w:r w:rsidR="001A0837" w:rsidRPr="00576856">
        <w:rPr>
          <w:rFonts w:ascii="仿宋_GB2312" w:eastAsia="仿宋_GB2312" w:hint="eastAsia"/>
          <w:sz w:val="32"/>
          <w:szCs w:val="32"/>
        </w:rPr>
        <w:t>申报材料：</w:t>
      </w:r>
    </w:p>
    <w:p w14:paraId="0B311E40" w14:textId="77777777" w:rsidR="004A1B79" w:rsidRDefault="009F7484" w:rsidP="004A1B79">
      <w:pPr>
        <w:pStyle w:val="a3"/>
        <w:widowControl/>
        <w:spacing w:beforeAutospacing="0" w:afterAutospacing="0"/>
        <w:jc w:val="both"/>
        <w:rPr>
          <w:rFonts w:ascii="仿宋_GB2312" w:eastAsia="仿宋_GB2312"/>
          <w:sz w:val="32"/>
          <w:szCs w:val="32"/>
        </w:rPr>
      </w:pPr>
      <w:r>
        <w:rPr>
          <w:rFonts w:ascii="仿宋_GB2312" w:eastAsia="仿宋_GB2312" w:hint="eastAsia"/>
          <w:sz w:val="32"/>
          <w:szCs w:val="32"/>
        </w:rPr>
        <w:t>（</w:t>
      </w:r>
      <w:r w:rsidR="00180565" w:rsidRPr="00576856">
        <w:rPr>
          <w:rFonts w:ascii="仿宋_GB2312" w:eastAsia="仿宋_GB2312" w:hint="eastAsia"/>
          <w:sz w:val="32"/>
          <w:szCs w:val="32"/>
        </w:rPr>
        <w:t>1</w:t>
      </w:r>
      <w:r>
        <w:rPr>
          <w:rFonts w:ascii="仿宋_GB2312" w:eastAsia="仿宋_GB2312" w:hint="eastAsia"/>
          <w:sz w:val="32"/>
          <w:szCs w:val="32"/>
        </w:rPr>
        <w:t>）</w:t>
      </w:r>
      <w:r w:rsidR="00180565" w:rsidRPr="00576856">
        <w:rPr>
          <w:rFonts w:ascii="仿宋_GB2312" w:eastAsia="仿宋_GB2312" w:hint="eastAsia"/>
          <w:sz w:val="32"/>
          <w:szCs w:val="32"/>
        </w:rPr>
        <w:t>纸质材料</w:t>
      </w:r>
    </w:p>
    <w:p w14:paraId="2F85098E" w14:textId="2E8FB148" w:rsidR="00180565" w:rsidRPr="00576856" w:rsidRDefault="009F7484" w:rsidP="004A1B79">
      <w:pPr>
        <w:pStyle w:val="a3"/>
        <w:widowControl/>
        <w:spacing w:beforeAutospacing="0" w:afterAutospacing="0"/>
        <w:jc w:val="both"/>
        <w:rPr>
          <w:rFonts w:ascii="仿宋_GB2312" w:eastAsia="仿宋_GB2312"/>
          <w:sz w:val="32"/>
          <w:szCs w:val="32"/>
        </w:rPr>
      </w:pPr>
      <w:r>
        <w:rPr>
          <w:rFonts w:ascii="仿宋_GB2312" w:eastAsia="仿宋_GB2312" w:hint="eastAsia"/>
          <w:sz w:val="32"/>
          <w:szCs w:val="32"/>
        </w:rPr>
        <w:t>①</w:t>
      </w:r>
      <w:r w:rsidR="00180565" w:rsidRPr="00576856">
        <w:rPr>
          <w:rFonts w:ascii="仿宋_GB2312" w:eastAsia="仿宋_GB2312" w:hint="eastAsia"/>
          <w:sz w:val="32"/>
          <w:szCs w:val="32"/>
        </w:rPr>
        <w:t>《申报表》（实名）1份。《申报表》由申报评审系统中填报的信息自动生成，导出《申报表》文档并打印（未申报前，申报表导出后如存在格式问题可另外修改保存），由申报者所在单位加盖公章。</w:t>
      </w:r>
    </w:p>
    <w:p w14:paraId="43770CCF" w14:textId="35F2FC79" w:rsidR="00180565" w:rsidRPr="00576856" w:rsidRDefault="009F7484" w:rsidP="004A1B79">
      <w:pPr>
        <w:pStyle w:val="a3"/>
        <w:widowControl/>
        <w:spacing w:beforeAutospacing="0" w:afterAutospacing="0"/>
        <w:jc w:val="both"/>
        <w:rPr>
          <w:rFonts w:ascii="仿宋_GB2312" w:eastAsia="仿宋_GB2312"/>
          <w:sz w:val="32"/>
          <w:szCs w:val="32"/>
        </w:rPr>
      </w:pPr>
      <w:r>
        <w:rPr>
          <w:rFonts w:ascii="仿宋_GB2312" w:eastAsia="仿宋_GB2312" w:hint="eastAsia"/>
          <w:sz w:val="32"/>
          <w:szCs w:val="32"/>
        </w:rPr>
        <w:t>②</w:t>
      </w:r>
      <w:r w:rsidR="00180565" w:rsidRPr="00576856">
        <w:rPr>
          <w:rFonts w:ascii="仿宋_GB2312" w:eastAsia="仿宋_GB2312" w:hint="eastAsia"/>
          <w:sz w:val="32"/>
          <w:szCs w:val="32"/>
        </w:rPr>
        <w:t>实名件1份，档案袋粘贴申报表封面页（实名）。装订顺序：申报表(实名)、承诺书、成果原件（实名）、佐证材料复印件（实名）。</w:t>
      </w:r>
    </w:p>
    <w:p w14:paraId="1A687B6A" w14:textId="732178D3" w:rsidR="00180565" w:rsidRPr="00576856" w:rsidRDefault="009F7484" w:rsidP="004A1B79">
      <w:pPr>
        <w:pStyle w:val="a3"/>
        <w:widowControl/>
        <w:spacing w:beforeAutospacing="0" w:afterAutospacing="0"/>
        <w:jc w:val="both"/>
        <w:rPr>
          <w:rFonts w:ascii="仿宋_GB2312" w:eastAsia="仿宋_GB2312"/>
          <w:sz w:val="32"/>
          <w:szCs w:val="32"/>
        </w:rPr>
      </w:pPr>
      <w:r>
        <w:rPr>
          <w:rFonts w:ascii="仿宋_GB2312" w:eastAsia="仿宋_GB2312" w:hint="eastAsia"/>
          <w:sz w:val="32"/>
          <w:szCs w:val="32"/>
        </w:rPr>
        <w:t>③</w:t>
      </w:r>
      <w:r w:rsidR="00180565" w:rsidRPr="00576856">
        <w:rPr>
          <w:rFonts w:ascii="仿宋_GB2312" w:eastAsia="仿宋_GB2312" w:hint="eastAsia"/>
          <w:sz w:val="32"/>
          <w:szCs w:val="32"/>
        </w:rPr>
        <w:t>复印件1份，档案袋粘贴申报表封面页（匿名）。装订顺序：申报表封面页（匿名）、成果介绍页（匿名）、成果复印件（匿名）（著作可用匿名原件）、佐证材料复印件（匿名），如有多个档案袋，需标注（一）、（二）、（三）等序号。</w:t>
      </w:r>
    </w:p>
    <w:p w14:paraId="2CF45A9F" w14:textId="77777777" w:rsidR="00590732" w:rsidRDefault="007C144A" w:rsidP="004A1B79">
      <w:pPr>
        <w:pStyle w:val="a3"/>
        <w:widowControl/>
        <w:spacing w:beforeAutospacing="0" w:afterAutospacing="0"/>
        <w:ind w:firstLineChars="200" w:firstLine="640"/>
        <w:jc w:val="both"/>
        <w:rPr>
          <w:rFonts w:ascii="仿宋_GB2312" w:eastAsia="仿宋_GB2312"/>
          <w:sz w:val="32"/>
          <w:szCs w:val="32"/>
        </w:rPr>
      </w:pPr>
      <w:r w:rsidRPr="00576856">
        <w:rPr>
          <w:rFonts w:ascii="仿宋_GB2312" w:eastAsia="仿宋_GB2312" w:hint="eastAsia"/>
          <w:sz w:val="32"/>
          <w:szCs w:val="32"/>
        </w:rPr>
        <w:t>提供的佐证材料复印件必须完整（包括封面、目录、版权页、正文等），以便认定。合作成果的佐证材料限合作者前5名，第5位次作者以后的合作者材料不需提供。申报成果时须持佐证材料原件，经受理单位验证后取回。</w:t>
      </w:r>
    </w:p>
    <w:p w14:paraId="3D49D878" w14:textId="77777777" w:rsidR="00590732" w:rsidRDefault="009F7484" w:rsidP="004A1B79">
      <w:pPr>
        <w:pStyle w:val="a3"/>
        <w:widowControl/>
        <w:spacing w:beforeAutospacing="0" w:afterAutospacing="0"/>
        <w:ind w:firstLineChars="200" w:firstLine="640"/>
        <w:jc w:val="both"/>
        <w:rPr>
          <w:rFonts w:ascii="仿宋_GB2312" w:eastAsia="仿宋_GB2312"/>
          <w:sz w:val="32"/>
          <w:szCs w:val="32"/>
        </w:rPr>
      </w:pPr>
      <w:r>
        <w:rPr>
          <w:rFonts w:ascii="仿宋_GB2312" w:eastAsia="仿宋_GB2312" w:hint="eastAsia"/>
          <w:sz w:val="32"/>
          <w:szCs w:val="32"/>
        </w:rPr>
        <w:t>④</w:t>
      </w:r>
      <w:r w:rsidR="007C144A" w:rsidRPr="00576856">
        <w:rPr>
          <w:rFonts w:ascii="仿宋_GB2312" w:eastAsia="仿宋_GB2312" w:hint="eastAsia"/>
          <w:sz w:val="32"/>
          <w:szCs w:val="32"/>
        </w:rPr>
        <w:t>境内出版的外文成果须提供中文译文全文。</w:t>
      </w:r>
    </w:p>
    <w:p w14:paraId="52DA7E95" w14:textId="77777777" w:rsidR="00590732" w:rsidRDefault="009F7484" w:rsidP="004A1B79">
      <w:pPr>
        <w:pStyle w:val="a3"/>
        <w:widowControl/>
        <w:spacing w:beforeAutospacing="0" w:afterAutospacing="0"/>
        <w:ind w:firstLineChars="200" w:firstLine="640"/>
        <w:jc w:val="both"/>
        <w:rPr>
          <w:rFonts w:ascii="仿宋_GB2312" w:eastAsia="仿宋_GB2312"/>
          <w:sz w:val="32"/>
          <w:szCs w:val="32"/>
        </w:rPr>
      </w:pPr>
      <w:r>
        <w:rPr>
          <w:rFonts w:ascii="仿宋_GB2312" w:eastAsia="仿宋_GB2312" w:hint="eastAsia"/>
          <w:sz w:val="32"/>
          <w:szCs w:val="32"/>
        </w:rPr>
        <w:lastRenderedPageBreak/>
        <w:t>⑤</w:t>
      </w:r>
      <w:r w:rsidR="007C144A" w:rsidRPr="00576856">
        <w:rPr>
          <w:rFonts w:ascii="仿宋_GB2312" w:eastAsia="仿宋_GB2312" w:hint="eastAsia"/>
          <w:sz w:val="32"/>
          <w:szCs w:val="32"/>
        </w:rPr>
        <w:t>如申报青年作者（成果出版</w:t>
      </w:r>
      <w:proofErr w:type="gramStart"/>
      <w:r w:rsidR="007C144A" w:rsidRPr="00576856">
        <w:rPr>
          <w:rFonts w:ascii="仿宋_GB2312" w:eastAsia="仿宋_GB2312" w:hint="eastAsia"/>
          <w:sz w:val="32"/>
          <w:szCs w:val="32"/>
        </w:rPr>
        <w:t>或结项时</w:t>
      </w:r>
      <w:proofErr w:type="gramEnd"/>
      <w:r w:rsidR="007C144A" w:rsidRPr="00576856">
        <w:rPr>
          <w:rFonts w:ascii="仿宋_GB2312" w:eastAsia="仿宋_GB2312" w:hint="eastAsia"/>
          <w:sz w:val="32"/>
          <w:szCs w:val="32"/>
        </w:rPr>
        <w:t>所有作者年龄均未满40周岁），应提交本人及合作者的身份证正反面扫描件，放入实名档案袋中。</w:t>
      </w:r>
    </w:p>
    <w:p w14:paraId="231256E5" w14:textId="5502433E" w:rsidR="007C144A" w:rsidRPr="00576856" w:rsidRDefault="009F7484" w:rsidP="004A1B79">
      <w:pPr>
        <w:pStyle w:val="a3"/>
        <w:widowControl/>
        <w:spacing w:beforeAutospacing="0" w:afterAutospacing="0"/>
        <w:ind w:firstLineChars="200" w:firstLine="640"/>
        <w:jc w:val="both"/>
        <w:rPr>
          <w:rFonts w:ascii="仿宋_GB2312" w:eastAsia="仿宋_GB2312"/>
          <w:sz w:val="32"/>
          <w:szCs w:val="32"/>
        </w:rPr>
      </w:pPr>
      <w:r>
        <w:rPr>
          <w:rFonts w:ascii="仿宋_GB2312" w:eastAsia="仿宋_GB2312" w:hint="eastAsia"/>
          <w:sz w:val="32"/>
          <w:szCs w:val="32"/>
        </w:rPr>
        <w:t>⑥</w:t>
      </w:r>
      <w:r w:rsidR="007C144A" w:rsidRPr="00576856">
        <w:rPr>
          <w:rFonts w:ascii="仿宋_GB2312" w:eastAsia="仿宋_GB2312" w:hint="eastAsia"/>
          <w:sz w:val="32"/>
          <w:szCs w:val="32"/>
        </w:rPr>
        <w:t>受理成果验收人要在《申报表》中“验收人”栏签字，未经验收人签字的申报成果不能参评。</w:t>
      </w:r>
    </w:p>
    <w:p w14:paraId="47C17DBA" w14:textId="77777777" w:rsidR="004A1B79" w:rsidRDefault="009F7484" w:rsidP="004A1B79">
      <w:pPr>
        <w:pStyle w:val="a3"/>
        <w:widowControl/>
        <w:spacing w:beforeAutospacing="0" w:afterAutospacing="0"/>
        <w:jc w:val="both"/>
        <w:rPr>
          <w:rFonts w:ascii="仿宋_GB2312" w:eastAsia="仿宋_GB2312"/>
          <w:sz w:val="32"/>
          <w:szCs w:val="32"/>
        </w:rPr>
      </w:pPr>
      <w:r>
        <w:rPr>
          <w:rFonts w:ascii="仿宋_GB2312" w:eastAsia="仿宋_GB2312" w:hint="eastAsia"/>
          <w:sz w:val="32"/>
          <w:szCs w:val="32"/>
        </w:rPr>
        <w:t>（</w:t>
      </w:r>
      <w:r w:rsidR="007C144A" w:rsidRPr="00576856">
        <w:rPr>
          <w:rFonts w:ascii="仿宋_GB2312" w:eastAsia="仿宋_GB2312" w:hint="eastAsia"/>
          <w:sz w:val="32"/>
          <w:szCs w:val="32"/>
        </w:rPr>
        <w:t>2</w:t>
      </w:r>
      <w:r>
        <w:rPr>
          <w:rFonts w:ascii="仿宋_GB2312" w:eastAsia="仿宋_GB2312" w:hint="eastAsia"/>
          <w:sz w:val="32"/>
          <w:szCs w:val="32"/>
        </w:rPr>
        <w:t>）</w:t>
      </w:r>
      <w:r w:rsidR="007C144A" w:rsidRPr="00576856">
        <w:rPr>
          <w:rFonts w:ascii="仿宋_GB2312" w:eastAsia="仿宋_GB2312" w:hint="eastAsia"/>
          <w:sz w:val="32"/>
          <w:szCs w:val="32"/>
        </w:rPr>
        <w:t>电子材料（实名）</w:t>
      </w:r>
    </w:p>
    <w:p w14:paraId="765E55A7" w14:textId="77777777" w:rsidR="004A1B79" w:rsidRDefault="009F7484" w:rsidP="004A1B79">
      <w:pPr>
        <w:pStyle w:val="a3"/>
        <w:widowControl/>
        <w:spacing w:beforeAutospacing="0" w:afterAutospacing="0"/>
        <w:jc w:val="both"/>
        <w:rPr>
          <w:rFonts w:ascii="仿宋_GB2312" w:eastAsia="仿宋_GB2312"/>
          <w:sz w:val="32"/>
          <w:szCs w:val="32"/>
        </w:rPr>
      </w:pPr>
      <w:r>
        <w:rPr>
          <w:rFonts w:ascii="仿宋_GB2312" w:eastAsia="仿宋_GB2312" w:hint="eastAsia"/>
          <w:sz w:val="32"/>
          <w:szCs w:val="32"/>
        </w:rPr>
        <w:t>①</w:t>
      </w:r>
      <w:r w:rsidR="007C144A" w:rsidRPr="00576856">
        <w:rPr>
          <w:rFonts w:ascii="仿宋_GB2312" w:eastAsia="仿宋_GB2312" w:hint="eastAsia"/>
          <w:sz w:val="32"/>
          <w:szCs w:val="32"/>
        </w:rPr>
        <w:t>《申报表》（实名）1份（格式为word，标题为申报人姓名+申报表）；</w:t>
      </w:r>
    </w:p>
    <w:p w14:paraId="358FC086" w14:textId="65011A64" w:rsidR="007C144A" w:rsidRPr="00576856" w:rsidRDefault="009F7484" w:rsidP="004A1B79">
      <w:pPr>
        <w:pStyle w:val="a3"/>
        <w:widowControl/>
        <w:spacing w:beforeAutospacing="0" w:afterAutospacing="0"/>
        <w:jc w:val="both"/>
        <w:rPr>
          <w:rFonts w:ascii="仿宋_GB2312" w:eastAsia="仿宋_GB2312"/>
          <w:sz w:val="32"/>
          <w:szCs w:val="32"/>
        </w:rPr>
      </w:pPr>
      <w:r>
        <w:rPr>
          <w:rFonts w:ascii="仿宋_GB2312" w:eastAsia="仿宋_GB2312" w:hint="eastAsia"/>
          <w:sz w:val="32"/>
          <w:szCs w:val="32"/>
        </w:rPr>
        <w:t>②</w:t>
      </w:r>
      <w:r w:rsidR="007C144A" w:rsidRPr="00576856">
        <w:rPr>
          <w:rFonts w:ascii="仿宋_GB2312" w:eastAsia="仿宋_GB2312" w:hint="eastAsia"/>
          <w:sz w:val="32"/>
          <w:szCs w:val="32"/>
        </w:rPr>
        <w:t>成果主件（实名）1份（格式为WORD/PDF）、佐证材料（实名）1份（格式为</w:t>
      </w:r>
      <w:proofErr w:type="spellStart"/>
      <w:r w:rsidR="007C144A" w:rsidRPr="00576856">
        <w:rPr>
          <w:rFonts w:ascii="仿宋_GB2312" w:eastAsia="仿宋_GB2312" w:hint="eastAsia"/>
          <w:sz w:val="32"/>
          <w:szCs w:val="32"/>
        </w:rPr>
        <w:t>Rar</w:t>
      </w:r>
      <w:proofErr w:type="spellEnd"/>
      <w:r w:rsidR="007C144A" w:rsidRPr="00576856">
        <w:rPr>
          <w:rFonts w:ascii="仿宋_GB2312" w:eastAsia="仿宋_GB2312" w:hint="eastAsia"/>
          <w:sz w:val="32"/>
          <w:szCs w:val="32"/>
        </w:rPr>
        <w:t>/zip），上述材料总计不超过20M，标题为申报人姓名+成果名称）。</w:t>
      </w:r>
    </w:p>
    <w:p w14:paraId="68466CCD" w14:textId="0CD42DEA" w:rsidR="00D50FC6" w:rsidRPr="00576856" w:rsidRDefault="000345B4" w:rsidP="004A1B79">
      <w:pPr>
        <w:pStyle w:val="a3"/>
        <w:widowControl/>
        <w:spacing w:beforeAutospacing="0" w:afterAutospacing="0"/>
        <w:ind w:firstLine="645"/>
        <w:jc w:val="both"/>
        <w:rPr>
          <w:rFonts w:ascii="仿宋_GB2312" w:eastAsia="仿宋_GB2312"/>
          <w:sz w:val="32"/>
          <w:szCs w:val="32"/>
        </w:rPr>
      </w:pPr>
      <w:r>
        <w:rPr>
          <w:rFonts w:ascii="仿宋_GB2312" w:eastAsia="仿宋_GB2312" w:hAnsi="宋体" w:cs="黑体" w:hint="eastAsia"/>
          <w:sz w:val="32"/>
          <w:szCs w:val="32"/>
        </w:rPr>
        <w:t>三</w:t>
      </w:r>
      <w:r w:rsidR="00C90C0A" w:rsidRPr="00576856">
        <w:rPr>
          <w:rFonts w:ascii="仿宋_GB2312" w:eastAsia="仿宋_GB2312" w:hAnsi="宋体" w:cs="黑体" w:hint="eastAsia"/>
          <w:sz w:val="32"/>
          <w:szCs w:val="32"/>
        </w:rPr>
        <w:t>、</w:t>
      </w:r>
      <w:r w:rsidR="00C90C0A" w:rsidRPr="00576856">
        <w:rPr>
          <w:rFonts w:ascii="仿宋_GB2312" w:eastAsia="仿宋_GB2312" w:hAnsi="宋体" w:cs="黑体" w:hint="eastAsia"/>
          <w:spacing w:val="15"/>
          <w:sz w:val="32"/>
          <w:szCs w:val="32"/>
        </w:rPr>
        <w:t>联系方式</w:t>
      </w:r>
    </w:p>
    <w:p w14:paraId="17657AE4" w14:textId="50CAE3E6" w:rsidR="004A1B79" w:rsidRDefault="004A1B79" w:rsidP="004A1B79">
      <w:pPr>
        <w:pStyle w:val="a3"/>
        <w:widowControl/>
        <w:spacing w:beforeAutospacing="0" w:afterAutospacing="0"/>
        <w:ind w:firstLine="645"/>
        <w:jc w:val="both"/>
        <w:rPr>
          <w:rFonts w:ascii="仿宋_GB2312" w:eastAsia="仿宋_GB2312" w:hAnsi="仿宋" w:cs="仿宋"/>
          <w:sz w:val="32"/>
          <w:szCs w:val="32"/>
        </w:rPr>
      </w:pPr>
      <w:r w:rsidRPr="00576856">
        <w:rPr>
          <w:rFonts w:ascii="仿宋_GB2312" w:eastAsia="仿宋_GB2312" w:hAnsi="仿宋" w:cs="仿宋" w:hint="eastAsia"/>
          <w:sz w:val="32"/>
          <w:szCs w:val="32"/>
        </w:rPr>
        <w:t>黑龙江省社科联组织的第二十届黑龙江省社会科学关于社会科学优秀成果评奖工作</w:t>
      </w:r>
      <w:r>
        <w:rPr>
          <w:rFonts w:ascii="仿宋_GB2312" w:eastAsia="仿宋_GB2312" w:hAnsi="仿宋" w:cs="仿宋" w:hint="eastAsia"/>
          <w:sz w:val="32"/>
          <w:szCs w:val="32"/>
        </w:rPr>
        <w:t>由省社科联学会工作部负责组织实施，黑龙江财经学院负责初评。</w:t>
      </w:r>
    </w:p>
    <w:p w14:paraId="6814A5E1" w14:textId="1C08D404" w:rsidR="00D50FC6" w:rsidRPr="00576856" w:rsidRDefault="00C90C0A" w:rsidP="004A1B79">
      <w:pPr>
        <w:pStyle w:val="a3"/>
        <w:widowControl/>
        <w:spacing w:beforeAutospacing="0" w:afterAutospacing="0"/>
        <w:ind w:firstLineChars="200" w:firstLine="640"/>
        <w:jc w:val="both"/>
        <w:rPr>
          <w:rFonts w:ascii="仿宋_GB2312" w:eastAsia="仿宋_GB2312"/>
          <w:sz w:val="32"/>
          <w:szCs w:val="32"/>
        </w:rPr>
      </w:pPr>
      <w:r w:rsidRPr="00576856">
        <w:rPr>
          <w:rFonts w:ascii="仿宋_GB2312" w:eastAsia="仿宋_GB2312" w:hAnsi="仿宋" w:cs="仿宋" w:hint="eastAsia"/>
          <w:sz w:val="32"/>
          <w:szCs w:val="32"/>
        </w:rPr>
        <w:t>科研处联系人：曹淑玉</w:t>
      </w:r>
    </w:p>
    <w:p w14:paraId="7B2CA08C" w14:textId="1F8560AE" w:rsidR="00D50FC6" w:rsidRPr="00576856" w:rsidRDefault="000345B4" w:rsidP="004A1B79">
      <w:pPr>
        <w:pStyle w:val="a3"/>
        <w:widowControl/>
        <w:spacing w:beforeAutospacing="0" w:afterAutospacing="0"/>
        <w:ind w:firstLineChars="200" w:firstLine="640"/>
        <w:jc w:val="both"/>
        <w:rPr>
          <w:rFonts w:ascii="仿宋_GB2312" w:eastAsia="仿宋_GB2312"/>
          <w:sz w:val="32"/>
          <w:szCs w:val="32"/>
        </w:rPr>
      </w:pPr>
      <w:r>
        <w:rPr>
          <w:rFonts w:ascii="仿宋_GB2312" w:eastAsia="仿宋_GB2312" w:hAnsi="宋体" w:cs="仿宋_GB2312" w:hint="eastAsia"/>
          <w:sz w:val="32"/>
          <w:szCs w:val="32"/>
        </w:rPr>
        <w:t>办公电话：8</w:t>
      </w:r>
      <w:r>
        <w:rPr>
          <w:rFonts w:ascii="仿宋_GB2312" w:eastAsia="仿宋_GB2312" w:hAnsi="宋体" w:cs="仿宋_GB2312"/>
          <w:sz w:val="32"/>
          <w:szCs w:val="32"/>
        </w:rPr>
        <w:t>5911561</w:t>
      </w:r>
    </w:p>
    <w:p w14:paraId="3B4E796A" w14:textId="77777777" w:rsidR="00D50FC6" w:rsidRPr="00576856" w:rsidRDefault="00C90C0A" w:rsidP="004A1B79">
      <w:pPr>
        <w:pStyle w:val="a3"/>
        <w:widowControl/>
        <w:spacing w:beforeAutospacing="0" w:afterAutospacing="0"/>
        <w:jc w:val="both"/>
        <w:textAlignment w:val="baseline"/>
        <w:rPr>
          <w:rFonts w:ascii="仿宋_GB2312" w:eastAsia="仿宋_GB2312"/>
          <w:sz w:val="32"/>
          <w:szCs w:val="32"/>
        </w:rPr>
      </w:pPr>
      <w:r w:rsidRPr="00576856">
        <w:rPr>
          <w:rFonts w:ascii="仿宋_GB2312" w:eastAsia="仿宋_GB2312" w:hAnsi="宋体" w:cs="仿宋_GB2312" w:hint="eastAsia"/>
          <w:sz w:val="32"/>
          <w:szCs w:val="32"/>
        </w:rPr>
        <w:t> </w:t>
      </w:r>
      <w:bookmarkStart w:id="0" w:name="_GoBack"/>
      <w:bookmarkEnd w:id="0"/>
    </w:p>
    <w:p w14:paraId="4C94ACC7" w14:textId="77777777" w:rsidR="00D50FC6" w:rsidRPr="00576856" w:rsidRDefault="00C90C0A" w:rsidP="004A1B79">
      <w:pPr>
        <w:pStyle w:val="a3"/>
        <w:widowControl/>
        <w:spacing w:beforeAutospacing="0" w:afterAutospacing="0"/>
        <w:jc w:val="center"/>
        <w:textAlignment w:val="baseline"/>
        <w:rPr>
          <w:rFonts w:ascii="仿宋_GB2312" w:eastAsia="仿宋_GB2312"/>
          <w:sz w:val="32"/>
          <w:szCs w:val="32"/>
        </w:rPr>
      </w:pPr>
      <w:r w:rsidRPr="00576856">
        <w:rPr>
          <w:rFonts w:ascii="仿宋_GB2312" w:eastAsia="仿宋_GB2312" w:hAnsi="仿宋" w:cs="仿宋" w:hint="eastAsia"/>
          <w:sz w:val="32"/>
          <w:szCs w:val="32"/>
        </w:rPr>
        <w:t>黑龙江财经学院</w:t>
      </w:r>
    </w:p>
    <w:p w14:paraId="7EB51CE4" w14:textId="68EAC113" w:rsidR="00D50FC6" w:rsidRPr="00576856" w:rsidRDefault="00C90C0A" w:rsidP="004A1B79">
      <w:pPr>
        <w:widowControl/>
        <w:jc w:val="center"/>
        <w:rPr>
          <w:rFonts w:ascii="仿宋_GB2312" w:eastAsia="仿宋_GB2312" w:hAnsi="宋体" w:cs="黑体"/>
          <w:b/>
          <w:color w:val="000000"/>
          <w:kern w:val="0"/>
          <w:sz w:val="32"/>
          <w:szCs w:val="32"/>
          <w:lang w:bidi="ar"/>
        </w:rPr>
      </w:pPr>
      <w:r w:rsidRPr="00576856">
        <w:rPr>
          <w:rFonts w:ascii="仿宋_GB2312" w:eastAsia="仿宋_GB2312" w:hAnsi="仿宋" w:cs="仿宋" w:hint="eastAsia"/>
          <w:sz w:val="32"/>
          <w:szCs w:val="32"/>
        </w:rPr>
        <w:t>2022年</w:t>
      </w:r>
      <w:r w:rsidR="004A1B79">
        <w:rPr>
          <w:rFonts w:ascii="仿宋_GB2312" w:eastAsia="仿宋_GB2312" w:hAnsi="仿宋" w:cs="仿宋"/>
          <w:sz w:val="32"/>
          <w:szCs w:val="32"/>
        </w:rPr>
        <w:t>10</w:t>
      </w:r>
      <w:r w:rsidRPr="00576856">
        <w:rPr>
          <w:rFonts w:ascii="仿宋_GB2312" w:eastAsia="仿宋_GB2312" w:hAnsi="仿宋" w:cs="仿宋" w:hint="eastAsia"/>
          <w:sz w:val="32"/>
          <w:szCs w:val="32"/>
        </w:rPr>
        <w:t>月</w:t>
      </w:r>
      <w:r w:rsidR="004A1B79">
        <w:rPr>
          <w:rFonts w:ascii="仿宋_GB2312" w:eastAsia="仿宋_GB2312" w:hAnsi="仿宋" w:cs="仿宋"/>
          <w:sz w:val="32"/>
          <w:szCs w:val="32"/>
        </w:rPr>
        <w:t>11</w:t>
      </w:r>
      <w:r w:rsidRPr="00576856">
        <w:rPr>
          <w:rFonts w:ascii="仿宋_GB2312" w:eastAsia="仿宋_GB2312" w:hAnsi="仿宋" w:cs="仿宋" w:hint="eastAsia"/>
          <w:sz w:val="32"/>
          <w:szCs w:val="32"/>
        </w:rPr>
        <w:t>日</w:t>
      </w:r>
    </w:p>
    <w:p w14:paraId="0522456D" w14:textId="77777777" w:rsidR="00D50FC6" w:rsidRPr="00576856" w:rsidRDefault="00D50FC6" w:rsidP="004A1B79">
      <w:pPr>
        <w:rPr>
          <w:rFonts w:ascii="仿宋_GB2312" w:eastAsia="仿宋_GB2312"/>
          <w:sz w:val="32"/>
          <w:szCs w:val="32"/>
        </w:rPr>
      </w:pPr>
    </w:p>
    <w:sectPr w:rsidR="00D50FC6" w:rsidRPr="00576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4DE8"/>
    <w:multiLevelType w:val="multilevel"/>
    <w:tmpl w:val="F9A6E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5011EF"/>
    <w:multiLevelType w:val="hybridMultilevel"/>
    <w:tmpl w:val="C530393A"/>
    <w:lvl w:ilvl="0" w:tplc="9B5CB8B6">
      <w:start w:val="1"/>
      <w:numFmt w:val="decimal"/>
      <w:lvlText w:val="%1."/>
      <w:lvlJc w:val="left"/>
      <w:pPr>
        <w:ind w:left="927"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C1848"/>
    <w:rsid w:val="000345B4"/>
    <w:rsid w:val="00154545"/>
    <w:rsid w:val="00180565"/>
    <w:rsid w:val="001A0837"/>
    <w:rsid w:val="001D5FDB"/>
    <w:rsid w:val="001D698C"/>
    <w:rsid w:val="00320577"/>
    <w:rsid w:val="004A1B79"/>
    <w:rsid w:val="00576856"/>
    <w:rsid w:val="00590732"/>
    <w:rsid w:val="007C144A"/>
    <w:rsid w:val="009B146B"/>
    <w:rsid w:val="009F7484"/>
    <w:rsid w:val="00C00988"/>
    <w:rsid w:val="00C90C0A"/>
    <w:rsid w:val="00D36840"/>
    <w:rsid w:val="00D50FC6"/>
    <w:rsid w:val="00DA0755"/>
    <w:rsid w:val="00DE6EE0"/>
    <w:rsid w:val="616C1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095DA"/>
  <w15:docId w15:val="{8B675843-8592-4DC4-985A-D1FA0FEE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uiPriority w:val="99"/>
    <w:unhideWhenUsed/>
    <w:rsid w:val="00DE6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49580">
      <w:bodyDiv w:val="1"/>
      <w:marLeft w:val="0"/>
      <w:marRight w:val="0"/>
      <w:marTop w:val="0"/>
      <w:marBottom w:val="0"/>
      <w:divBdr>
        <w:top w:val="none" w:sz="0" w:space="0" w:color="auto"/>
        <w:left w:val="none" w:sz="0" w:space="0" w:color="auto"/>
        <w:bottom w:val="none" w:sz="0" w:space="0" w:color="auto"/>
        <w:right w:val="none" w:sz="0" w:space="0" w:color="auto"/>
      </w:divBdr>
      <w:divsChild>
        <w:div w:id="1168792600">
          <w:marLeft w:val="0"/>
          <w:marRight w:val="0"/>
          <w:marTop w:val="0"/>
          <w:marBottom w:val="0"/>
          <w:divBdr>
            <w:top w:val="single" w:sz="6" w:space="0" w:color="F1F3F8"/>
            <w:left w:val="single" w:sz="6" w:space="0" w:color="F1F3F8"/>
            <w:bottom w:val="single" w:sz="6" w:space="0" w:color="F1F3F8"/>
            <w:right w:val="single" w:sz="6" w:space="0" w:color="F1F3F8"/>
          </w:divBdr>
        </w:div>
        <w:div w:id="614290021">
          <w:marLeft w:val="0"/>
          <w:marRight w:val="0"/>
          <w:marTop w:val="0"/>
          <w:marBottom w:val="0"/>
          <w:divBdr>
            <w:top w:val="single" w:sz="6" w:space="0" w:color="F1F3F8"/>
            <w:left w:val="single" w:sz="6" w:space="0" w:color="F1F3F8"/>
            <w:bottom w:val="single" w:sz="6" w:space="0" w:color="F1F3F8"/>
            <w:right w:val="single" w:sz="6" w:space="0" w:color="F1F3F8"/>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dcterms:created xsi:type="dcterms:W3CDTF">2022-04-06T10:33:00Z</dcterms:created>
  <dcterms:modified xsi:type="dcterms:W3CDTF">2022-10-11T07:00:00Z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